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left"/>
        <w:rPr>
          <w:rFonts w:ascii="仿宋_GB2312" w:hAnsi="宋体" w:eastAsia="仿宋_GB2312" w:cs="仿宋"/>
          <w:kern w:val="1"/>
          <w:szCs w:val="21"/>
        </w:rPr>
      </w:pPr>
      <w:bookmarkStart w:id="0" w:name="_Toc28056"/>
      <w:r>
        <w:rPr>
          <w:rFonts w:hint="eastAsia" w:ascii="仿宋_GB2312" w:hAnsi="宋体" w:eastAsia="仿宋_GB2312" w:cs="仿宋"/>
          <w:b/>
          <w:bCs/>
          <w:kern w:val="1"/>
          <w:szCs w:val="21"/>
        </w:rPr>
        <w:t>附表1</w:t>
      </w:r>
      <w:bookmarkEnd w:id="0"/>
    </w:p>
    <w:p>
      <w:pPr>
        <w:spacing w:line="460" w:lineRule="exact"/>
        <w:jc w:val="center"/>
        <w:rPr>
          <w:rFonts w:ascii="仿宋_GB2312" w:hAnsi="宋体" w:eastAsia="仿宋_GB2312" w:cs="仿宋"/>
          <w:b/>
          <w:bCs/>
          <w:kern w:val="1"/>
          <w:sz w:val="32"/>
          <w:szCs w:val="32"/>
        </w:rPr>
      </w:pPr>
      <w:r>
        <w:rPr>
          <w:rFonts w:hint="eastAsia" w:ascii="仿宋_GB2312" w:hAnsi="宋体" w:eastAsia="仿宋_GB2312" w:cs="仿宋"/>
          <w:b/>
          <w:bCs/>
          <w:kern w:val="1"/>
          <w:sz w:val="32"/>
          <w:szCs w:val="32"/>
        </w:rPr>
        <w:t>投标申请书</w:t>
      </w:r>
    </w:p>
    <w:p>
      <w:pPr>
        <w:spacing w:line="460" w:lineRule="exact"/>
        <w:ind w:right="708" w:firstLine="590" w:firstLineChars="245"/>
        <w:rPr>
          <w:rFonts w:ascii="仿宋_GB2312" w:hAnsi="宋体" w:eastAsia="仿宋_GB2312" w:cs="仿宋"/>
          <w:kern w:val="1"/>
          <w:sz w:val="24"/>
        </w:rPr>
      </w:pPr>
      <w:r>
        <w:rPr>
          <w:rFonts w:hint="eastAsia" w:ascii="仿宋_GB2312" w:hAnsi="宋体" w:eastAsia="仿宋_GB2312" w:cs="仿宋"/>
          <w:b/>
          <w:bCs/>
          <w:kern w:val="1"/>
          <w:sz w:val="24"/>
        </w:rPr>
        <w:t>招标编号：</w:t>
      </w:r>
      <w:r>
        <w:rPr>
          <w:rFonts w:hint="eastAsia" w:ascii="仿宋_GB2312" w:hAnsi="宋体" w:eastAsia="仿宋_GB2312" w:cs="仿宋"/>
          <w:b/>
          <w:bCs/>
          <w:kern w:val="1"/>
          <w:sz w:val="24"/>
          <w:u w:val="single"/>
        </w:rPr>
        <w:t>HNRB-ZC-202</w:t>
      </w:r>
      <w:r>
        <w:rPr>
          <w:rFonts w:hint="eastAsia" w:ascii="仿宋_GB2312" w:hAnsi="宋体" w:eastAsia="仿宋_GB2312" w:cs="仿宋"/>
          <w:b/>
          <w:bCs/>
          <w:kern w:val="1"/>
          <w:sz w:val="24"/>
          <w:u w:val="single"/>
          <w:lang w:val="en-US" w:eastAsia="zh-CN"/>
        </w:rPr>
        <w:t>5</w:t>
      </w:r>
      <w:r>
        <w:rPr>
          <w:rFonts w:hint="eastAsia" w:ascii="仿宋_GB2312" w:hAnsi="宋体" w:eastAsia="仿宋_GB2312" w:cs="仿宋"/>
          <w:b/>
          <w:bCs/>
          <w:kern w:val="1"/>
          <w:sz w:val="24"/>
          <w:u w:val="single"/>
        </w:rPr>
        <w:t>-</w:t>
      </w:r>
      <w:r>
        <w:rPr>
          <w:rFonts w:hint="eastAsia" w:ascii="仿宋_GB2312" w:hAnsi="宋体" w:eastAsia="仿宋_GB2312" w:cs="仿宋"/>
          <w:b/>
          <w:bCs/>
          <w:kern w:val="1"/>
          <w:sz w:val="24"/>
          <w:u w:val="single"/>
          <w:lang w:val="en-US" w:eastAsia="zh-CN"/>
        </w:rPr>
        <w:t>6</w:t>
      </w:r>
      <w:r>
        <w:rPr>
          <w:rFonts w:hint="eastAsia" w:ascii="仿宋_GB2312" w:hAnsi="宋体" w:eastAsia="仿宋_GB2312" w:cs="仿宋"/>
          <w:b/>
          <w:bCs/>
          <w:kern w:val="1"/>
          <w:sz w:val="24"/>
          <w:u w:val="single"/>
        </w:rPr>
        <w:t>-TGCL</w:t>
      </w:r>
    </w:p>
    <w:tbl>
      <w:tblPr>
        <w:tblStyle w:val="6"/>
        <w:tblpPr w:leftFromText="180" w:rightFromText="180" w:vertAnchor="text" w:horzAnchor="margin" w:tblpXSpec="center" w:tblpY="54"/>
        <w:tblOverlap w:val="never"/>
        <w:tblW w:w="8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3"/>
        <w:gridCol w:w="2398"/>
        <w:gridCol w:w="1701"/>
        <w:gridCol w:w="21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投标人名称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投标人联系地址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法定代表人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法人委托人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投标联系人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联系电话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传真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指定电子邮箱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2" w:hRule="atLeast"/>
          <w:jc w:val="center"/>
        </w:trPr>
        <w:tc>
          <w:tcPr>
            <w:tcW w:w="8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24"/>
                <w:u w:val="single"/>
              </w:rPr>
              <w:t>湖南路桥建设集团有限责任公司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:</w:t>
            </w:r>
          </w:p>
          <w:p>
            <w:pPr>
              <w:spacing w:line="460" w:lineRule="exact"/>
              <w:ind w:firstLine="484" w:firstLineChars="202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在阅读和理解了本次招标公告后，认为我单位符合招标公告对投标人的基本要求，在此特向贵方提出参与招标编号的上述申请投标</w:t>
            </w:r>
            <w:r>
              <w:rPr>
                <w:rFonts w:hint="eastAsia" w:ascii="仿宋_GB2312" w:hAnsi="宋体" w:eastAsia="仿宋_GB2312" w:cs="仿宋"/>
                <w:bCs/>
                <w:kern w:val="1"/>
                <w:sz w:val="24"/>
              </w:rPr>
              <w:t>类别简称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的投标报名，特此申请。本投标单位有关信息如上。</w:t>
            </w:r>
          </w:p>
          <w:p>
            <w:pPr>
              <w:spacing w:line="460" w:lineRule="exact"/>
              <w:ind w:firstLine="484" w:firstLineChars="202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声明：招标文件为我公司自愿购买，并愿意缴纳年度招标投标保证金5万元/包件，如经贵司审查后，我公司资格条件不符合本项目投标人资格要求，相关责任由我公司自行承担。</w:t>
            </w: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firstLine="3120" w:firstLineChars="1300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投标人法人代表签字：</w:t>
            </w:r>
          </w:p>
          <w:p>
            <w:pPr>
              <w:spacing w:line="460" w:lineRule="exact"/>
              <w:ind w:firstLine="4080" w:firstLineChars="1700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right="960"/>
              <w:jc w:val="center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 xml:space="preserve"> 投标人（公章）：</w:t>
            </w: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right="960" w:firstLine="4560" w:firstLineChars="1900"/>
              <w:rPr>
                <w:rFonts w:ascii="仿宋_GB2312" w:hAnsi="宋体" w:eastAsia="仿宋_GB2312" w:cs="仿宋"/>
                <w:b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年    月    日</w:t>
            </w:r>
          </w:p>
        </w:tc>
      </w:tr>
    </w:tbl>
    <w:p>
      <w:pPr>
        <w:rPr>
          <w:rFonts w:ascii="宋体" w:hAnsi="宋体"/>
          <w:vanish/>
          <w:szCs w:val="21"/>
        </w:rPr>
      </w:pPr>
      <w:bookmarkStart w:id="1" w:name="_Toc19089"/>
      <w:bookmarkStart w:id="2" w:name="_Toc22989"/>
    </w:p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  <w:r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  <w:t>附表</w:t>
            </w:r>
            <w:bookmarkEnd w:id="1"/>
            <w:r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  <w:t>2</w:t>
            </w:r>
            <w:bookmarkEnd w:id="2"/>
          </w:p>
          <w:p>
            <w:pPr>
              <w:spacing w:line="360" w:lineRule="auto"/>
              <w:ind w:firstLine="3281"/>
              <w:jc w:val="left"/>
              <w:rPr>
                <w:rFonts w:ascii="仿宋_GB2312" w:hAnsi="宋体" w:eastAsia="仿宋_GB2312" w:cs="仿宋"/>
                <w:b/>
                <w:kern w:val="1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  <w:t>投标人一般情况表</w:t>
            </w:r>
          </w:p>
          <w:tbl>
            <w:tblPr>
              <w:tblStyle w:val="6"/>
              <w:tblW w:w="8508" w:type="dxa"/>
              <w:jc w:val="center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62"/>
              <w:gridCol w:w="1134"/>
              <w:gridCol w:w="1240"/>
              <w:gridCol w:w="208"/>
              <w:gridCol w:w="1539"/>
              <w:gridCol w:w="2825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3" w:hRule="atLeast"/>
                <w:jc w:val="center"/>
              </w:trPr>
              <w:tc>
                <w:tcPr>
                  <w:tcW w:w="156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投标人全称</w:t>
                  </w:r>
                </w:p>
              </w:tc>
              <w:tc>
                <w:tcPr>
                  <w:tcW w:w="2374" w:type="dxa"/>
                  <w:gridSpan w:val="2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成立时间</w:t>
                  </w:r>
                </w:p>
              </w:tc>
              <w:tc>
                <w:tcPr>
                  <w:tcW w:w="2825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注册地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firstLine="630" w:firstLineChars="300"/>
                    <w:jc w:val="left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省     市</w:t>
                  </w: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组织机构代码证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固定电话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传真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通信地址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邮编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5" w:hRule="atLeast"/>
                <w:jc w:val="center"/>
              </w:trPr>
              <w:tc>
                <w:tcPr>
                  <w:tcW w:w="8508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资   质   认   证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资质名称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注册时间</w:t>
                  </w: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注册号</w:t>
                  </w: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注册内容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8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营业执照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生产许可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税务登记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1" w:hRule="atLeast"/>
                <w:jc w:val="center"/>
              </w:trPr>
              <w:tc>
                <w:tcPr>
                  <w:tcW w:w="8508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资   金   情   况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1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注册资金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人民币:         万元</w:t>
                  </w: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固定资产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银行资信等级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纳税信用等级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8" w:hRule="atLeast"/>
                <w:jc w:val="center"/>
              </w:trPr>
              <w:tc>
                <w:tcPr>
                  <w:tcW w:w="1562" w:type="dxa"/>
                  <w:vMerge w:val="restart"/>
                  <w:tcBorders>
                    <w:left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上年末资产负债表信息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1.资产总额：                 2.所有者权益：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1" w:hRule="atLeast"/>
                <w:jc w:val="center"/>
              </w:trPr>
              <w:tc>
                <w:tcPr>
                  <w:tcW w:w="1562" w:type="dxa"/>
                  <w:vMerge w:val="continue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3</w:t>
                  </w: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 xml:space="preserve">.长期负债： 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            4.流动负债：         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法人代表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     2.职务:         3.联系电话: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联系人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     2.职务:         3.联系电话:：    4.手机: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6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开户银行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1.名称:                   2.帐号:   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3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关联企业情况</w:t>
                  </w:r>
                </w:p>
              </w:tc>
              <w:tc>
                <w:tcPr>
                  <w:tcW w:w="6946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（应填写涉及本单位利益关系的所有资产关联情况，内容包括本单位的投资人、母公司、子公司及其控股和参股公司等情况。）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66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投标人企业组织机构及企业概况</w:t>
                  </w:r>
                </w:p>
              </w:tc>
              <w:tc>
                <w:tcPr>
                  <w:tcW w:w="6946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（可另附页）</w:t>
                  </w:r>
                </w:p>
              </w:tc>
            </w:tr>
          </w:tbl>
          <w:p>
            <w:pPr>
              <w:spacing w:line="360" w:lineRule="exact"/>
              <w:jc w:val="left"/>
              <w:rPr>
                <w:rFonts w:ascii="仿宋_GB2312" w:hAnsi="宋体" w:eastAsia="仿宋_GB2312" w:cs="仿宋"/>
                <w:kern w:val="1"/>
                <w:szCs w:val="21"/>
              </w:rPr>
            </w:pPr>
            <w:r>
              <w:rPr>
                <w:rFonts w:hint="eastAsia" w:ascii="仿宋_GB2312" w:hAnsi="宋体" w:eastAsia="仿宋_GB2312" w:cs="仿宋"/>
                <w:kern w:val="1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  <w:t>附表3</w:t>
            </w:r>
          </w:p>
          <w:p>
            <w:pPr>
              <w:spacing w:line="460" w:lineRule="exact"/>
              <w:jc w:val="center"/>
              <w:rPr>
                <w:rFonts w:ascii="仿宋_GB2312" w:hAnsi="宋体" w:eastAsia="仿宋_GB2312" w:cs="仿宋"/>
                <w:b/>
                <w:bCs/>
                <w:kern w:val="1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"/>
                <w:b/>
                <w:bCs/>
                <w:kern w:val="1"/>
                <w:sz w:val="28"/>
                <w:szCs w:val="28"/>
              </w:rPr>
              <w:t>投标人开票信息</w:t>
            </w:r>
          </w:p>
          <w:tbl>
            <w:tblPr>
              <w:tblStyle w:val="6"/>
              <w:tblW w:w="8237" w:type="dxa"/>
              <w:tblInd w:w="405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37"/>
              <w:gridCol w:w="6100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3" w:hRule="atLeast"/>
              </w:trPr>
              <w:tc>
                <w:tcPr>
                  <w:tcW w:w="213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bookmarkStart w:id="3" w:name="_Hlk1984892"/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投标项目名称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bCs/>
                      <w:kern w:val="1"/>
                      <w:szCs w:val="21"/>
                    </w:rPr>
                    <w:t>湖南路桥建设集团有限责任公司</w:t>
                  </w:r>
                  <w:r>
                    <w:rPr>
                      <w:rFonts w:ascii="仿宋_GB2312" w:hAnsi="宋体" w:eastAsia="仿宋_GB2312" w:cs="仿宋"/>
                      <w:bCs/>
                      <w:kern w:val="1"/>
                      <w:szCs w:val="21"/>
                    </w:rPr>
                    <w:t>土工材料、防水</w:t>
                  </w:r>
                  <w:r>
                    <w:rPr>
                      <w:rFonts w:hint="eastAsia" w:ascii="仿宋_GB2312" w:hAnsi="宋体" w:eastAsia="仿宋_GB2312" w:cs="仿宋"/>
                      <w:bCs/>
                      <w:kern w:val="1"/>
                      <w:szCs w:val="21"/>
                    </w:rPr>
                    <w:t>材料202</w:t>
                  </w:r>
                  <w:r>
                    <w:rPr>
                      <w:rFonts w:hint="eastAsia" w:ascii="仿宋_GB2312" w:hAnsi="宋体" w:eastAsia="仿宋_GB2312" w:cs="仿宋"/>
                      <w:bCs/>
                      <w:kern w:val="1"/>
                      <w:szCs w:val="21"/>
                      <w:lang w:val="en-US" w:eastAsia="zh-CN"/>
                    </w:rPr>
                    <w:t>5</w:t>
                  </w:r>
                  <w:r>
                    <w:rPr>
                      <w:rFonts w:hint="eastAsia" w:ascii="仿宋_GB2312" w:hAnsi="宋体" w:eastAsia="仿宋_GB2312" w:cs="仿宋"/>
                      <w:bCs/>
                      <w:kern w:val="1"/>
                      <w:szCs w:val="21"/>
                    </w:rPr>
                    <w:t>年年度</w:t>
                  </w:r>
                  <w:r>
                    <w:rPr>
                      <w:rFonts w:ascii="仿宋_GB2312" w:hAnsi="宋体" w:eastAsia="仿宋_GB2312" w:cs="仿宋"/>
                      <w:bCs/>
                      <w:kern w:val="1"/>
                      <w:szCs w:val="21"/>
                    </w:rPr>
                    <w:t>采购项目</w:t>
                  </w:r>
                  <w:r>
                    <w:rPr>
                      <w:rFonts w:hint="eastAsia" w:ascii="仿宋_GB2312" w:hAnsi="宋体" w:eastAsia="仿宋_GB2312" w:cs="仿宋"/>
                      <w:bCs/>
                      <w:kern w:val="1"/>
                      <w:szCs w:val="21"/>
                    </w:rPr>
                    <w:t>招标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招标编号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bCs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  <w:r>
                    <w:rPr>
                      <w:rFonts w:hint="eastAsia" w:ascii="仿宋_GB2312" w:hAnsi="宋体" w:eastAsia="仿宋_GB2312" w:cs="仿宋"/>
                      <w:bCs/>
                      <w:kern w:val="1"/>
                      <w:szCs w:val="21"/>
                    </w:rPr>
                    <w:t>HNRB-ZC-202</w:t>
                  </w:r>
                  <w:r>
                    <w:rPr>
                      <w:rFonts w:hint="eastAsia" w:ascii="仿宋_GB2312" w:hAnsi="宋体" w:eastAsia="仿宋_GB2312" w:cs="仿宋"/>
                      <w:bCs/>
                      <w:kern w:val="1"/>
                      <w:szCs w:val="21"/>
                      <w:lang w:val="en-US" w:eastAsia="zh-CN"/>
                    </w:rPr>
                    <w:t>5</w:t>
                  </w:r>
                  <w:r>
                    <w:rPr>
                      <w:rFonts w:hint="eastAsia" w:ascii="仿宋_GB2312" w:hAnsi="宋体" w:eastAsia="仿宋_GB2312" w:cs="仿宋"/>
                      <w:bCs/>
                      <w:kern w:val="1"/>
                      <w:szCs w:val="21"/>
                    </w:rPr>
                    <w:t>-</w:t>
                  </w:r>
                  <w:r>
                    <w:rPr>
                      <w:rFonts w:hint="eastAsia" w:ascii="仿宋_GB2312" w:hAnsi="宋体" w:eastAsia="仿宋_GB2312" w:cs="仿宋"/>
                      <w:bCs/>
                      <w:kern w:val="1"/>
                      <w:szCs w:val="21"/>
                      <w:lang w:val="en-US" w:eastAsia="zh-CN"/>
                    </w:rPr>
                    <w:t>6</w:t>
                  </w:r>
                  <w:bookmarkStart w:id="4" w:name="_GoBack"/>
                  <w:bookmarkEnd w:id="4"/>
                  <w:r>
                    <w:rPr>
                      <w:rFonts w:hint="eastAsia" w:ascii="仿宋_GB2312" w:hAnsi="宋体" w:eastAsia="仿宋_GB2312" w:cs="仿宋"/>
                      <w:bCs/>
                      <w:kern w:val="1"/>
                      <w:szCs w:val="21"/>
                    </w:rPr>
                    <w:t>-TGCL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拟投标包件材料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申请人名称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纳税人识别号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开户行及账户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公司地址及电话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发票收货联系人及电话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bookmarkEnd w:id="3"/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发票收货地址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备注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</w:tbl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</w:tc>
      </w:tr>
    </w:tbl>
    <w:p>
      <w:pPr>
        <w:spacing w:line="460" w:lineRule="exact"/>
        <w:jc w:val="left"/>
        <w:rPr>
          <w:rFonts w:ascii="仿宋_GB2312" w:hAnsi="仿宋_GB2312" w:eastAsia="仿宋_GB2312" w:cs="仿宋"/>
          <w:kern w:val="1"/>
          <w:sz w:val="24"/>
        </w:rPr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spacing w:line="460" w:lineRule="exact"/>
        <w:jc w:val="left"/>
      </w:pPr>
    </w:p>
    <w:sectPr>
      <w:headerReference r:id="rId3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451" w:firstLine="0"/>
      <w:jc w:val="both"/>
    </w:pPr>
  </w:p>
</w:hdr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